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noProof/>
          <w:lang w:val="en-GB" w:eastAsia="en-GB"/>
        </w:rPr>
        <w:drawing>
          <wp:inline distT="0" distB="0" distL="0" distR="0" wp14:anchorId="6000907C" wp14:editId="66F15729">
            <wp:extent cx="181927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REGIONALNI CENTAR ČISTOG OKOLIŠA d.o.o.</w:t>
      </w: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Vukovarska 148b, Split</w:t>
      </w:r>
    </w:p>
    <w:p w:rsidR="007631D8" w:rsidRDefault="007631D8" w:rsidP="007631D8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OIB: 54045399638</w:t>
      </w:r>
    </w:p>
    <w:p w:rsidR="007631D8" w:rsidRDefault="007631D8" w:rsidP="007631D8">
      <w:pPr>
        <w:keepNext/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sl-SI"/>
        </w:rPr>
      </w:pPr>
      <w:bookmarkStart w:id="1" w:name="_Toc448394666"/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DOKUMENTACIJA O NABAVI</w:t>
      </w:r>
      <w:bookmarkEnd w:id="1"/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- NACRT -</w:t>
      </w:r>
    </w:p>
    <w:p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za projekt sufinanciran sredstvima </w:t>
      </w:r>
    </w:p>
    <w:p w:rsidR="007631D8" w:rsidRDefault="007631D8" w:rsidP="007631D8">
      <w:pPr>
        <w:jc w:val="center"/>
        <w:rPr>
          <w:rFonts w:ascii="Verdana" w:eastAsia="DengXian" w:hAnsi="Verdana" w:cs="Times New Roman"/>
          <w:b/>
          <w:lang w:eastAsia="sl-SI"/>
        </w:rPr>
      </w:pPr>
      <w:r>
        <w:rPr>
          <w:rFonts w:ascii="Verdana" w:hAnsi="Verdana"/>
          <w:b/>
          <w:lang w:eastAsia="sl-SI"/>
        </w:rPr>
        <w:t>Operativnog programa Konkurentnost i kohezija 2014.-2020</w:t>
      </w:r>
      <w:r w:rsidR="001B6C53">
        <w:rPr>
          <w:rFonts w:ascii="Verdana" w:hAnsi="Verdana"/>
          <w:b/>
          <w:lang w:eastAsia="sl-SI"/>
        </w:rPr>
        <w:t>.</w:t>
      </w:r>
    </w:p>
    <w:p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 u okviru Kohezijskog fonda </w:t>
      </w:r>
    </w:p>
    <w:p w:rsidR="00CD034D" w:rsidRDefault="00CD034D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</w:p>
    <w:p w:rsidR="00CD034D" w:rsidRPr="007012CB" w:rsidRDefault="00CD034D" w:rsidP="00CD034D">
      <w:pPr>
        <w:spacing w:after="120" w:line="240" w:lineRule="auto"/>
        <w:jc w:val="center"/>
        <w:rPr>
          <w:rFonts w:ascii="Verdana" w:eastAsia="Times New Roman" w:hAnsi="Verdana" w:cs="Arial"/>
          <w:sz w:val="28"/>
          <w:szCs w:val="28"/>
          <w:lang w:eastAsia="sl-SI"/>
        </w:rPr>
      </w:pPr>
      <w:bookmarkStart w:id="2" w:name="_Hlk505672779"/>
      <w:r w:rsidRPr="002D6368"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USLUG</w:t>
      </w:r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E</w:t>
      </w:r>
      <w:r w:rsidRPr="002D6368"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 xml:space="preserve"> </w:t>
      </w:r>
      <w:bookmarkEnd w:id="2"/>
      <w:r w:rsidRPr="002D6368"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STRUČNOG NADZORA IZGRADNJE</w:t>
      </w:r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 xml:space="preserve"> CENTRA ZA GOSPODARENJE OTPADOM U </w:t>
      </w:r>
      <w:r w:rsidRPr="00B65099"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SPLITSKO-DALMATINSK</w:t>
      </w:r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OJ</w:t>
      </w:r>
      <w:r w:rsidRPr="00B65099"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 xml:space="preserve"> ŽUPANIJ</w:t>
      </w:r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I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OTVORENI POSTUPAK JAVNE NABAVE </w:t>
      </w:r>
      <w:r w:rsidR="00CD034D">
        <w:rPr>
          <w:rFonts w:ascii="Verdana" w:eastAsia="Times New Roman" w:hAnsi="Verdana" w:cs="Arial"/>
          <w:b/>
          <w:bCs/>
          <w:lang w:eastAsia="sl-SI"/>
        </w:rPr>
        <w:t>VELIKE</w:t>
      </w:r>
      <w:r>
        <w:rPr>
          <w:rFonts w:ascii="Verdana" w:eastAsia="Times New Roman" w:hAnsi="Verdana" w:cs="Arial"/>
          <w:b/>
          <w:bCs/>
          <w:lang w:eastAsia="sl-SI"/>
        </w:rPr>
        <w:t xml:space="preserve"> VRIJEDNOSTI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>PRETHODNO SAVJETOVANJE</w:t>
      </w:r>
    </w:p>
    <w:p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Evidencijski broj nabave: </w:t>
      </w:r>
      <w:r w:rsidR="00CD034D">
        <w:rPr>
          <w:rFonts w:ascii="Verdana" w:eastAsia="Times New Roman" w:hAnsi="Verdana" w:cs="Arial"/>
          <w:sz w:val="20"/>
          <w:szCs w:val="20"/>
          <w:lang w:eastAsia="sl-SI"/>
        </w:rPr>
        <w:t>V</w:t>
      </w:r>
      <w:r w:rsidR="00C66B6A" w:rsidRPr="00C66B6A">
        <w:rPr>
          <w:rFonts w:ascii="Verdana" w:eastAsia="Times New Roman" w:hAnsi="Verdana" w:cs="Arial"/>
          <w:sz w:val="20"/>
          <w:szCs w:val="20"/>
          <w:lang w:eastAsia="sl-SI"/>
        </w:rPr>
        <w:t>V-0</w:t>
      </w:r>
      <w:r w:rsidR="00CD034D">
        <w:rPr>
          <w:rFonts w:ascii="Verdana" w:eastAsia="Times New Roman" w:hAnsi="Verdana" w:cs="Arial"/>
          <w:sz w:val="20"/>
          <w:szCs w:val="20"/>
          <w:lang w:eastAsia="sl-SI"/>
        </w:rPr>
        <w:t>1</w:t>
      </w:r>
      <w:r w:rsidRPr="00C66B6A">
        <w:rPr>
          <w:rFonts w:ascii="Verdana" w:eastAsia="Times New Roman" w:hAnsi="Verdana" w:cs="Arial"/>
          <w:sz w:val="20"/>
          <w:szCs w:val="20"/>
          <w:lang w:eastAsia="sl-SI"/>
        </w:rPr>
        <w:t>/18</w:t>
      </w:r>
    </w:p>
    <w:p w:rsidR="007631D8" w:rsidRDefault="005F7F9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Split,</w:t>
      </w:r>
      <w:r w:rsidR="00C66B6A"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 ožujka</w:t>
      </w:r>
      <w:r w:rsidR="007631D8"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 2018. godine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noProof/>
          <w:sz w:val="20"/>
          <w:szCs w:val="20"/>
          <w:lang w:val="en-GB" w:eastAsia="en-GB"/>
        </w:rPr>
        <w:drawing>
          <wp:inline distT="0" distB="0" distL="0" distR="0" wp14:anchorId="10B3D990" wp14:editId="66B2FE11">
            <wp:extent cx="56864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9D" w:rsidRDefault="0003379D"/>
    <w:p w:rsidR="005F7F98" w:rsidRDefault="005F7F98"/>
    <w:p w:rsidR="007631D8" w:rsidRDefault="001B6C53">
      <w:r>
        <w:lastRenderedPageBreak/>
        <w:t>C</w:t>
      </w:r>
      <w:r w:rsidR="00AC76B1">
        <w:t>.</w:t>
      </w:r>
      <w:r>
        <w:t xml:space="preserve"> PRILOZI</w:t>
      </w:r>
    </w:p>
    <w:p w:rsidR="001B6C53" w:rsidRDefault="001B6C53">
      <w:r>
        <w:t>1. PRILOG - PODLOGE</w:t>
      </w:r>
    </w:p>
    <w:p w:rsidR="007631D8" w:rsidRDefault="007631D8"/>
    <w:p w:rsidR="00630437" w:rsidRDefault="005F7F98">
      <w:r>
        <w:t xml:space="preserve">Odnosi </w:t>
      </w:r>
      <w:r w:rsidR="0028235D">
        <w:t xml:space="preserve"> s javnošću</w:t>
      </w:r>
    </w:p>
    <w:p w:rsidR="0028235D" w:rsidRDefault="0004312D">
      <w:hyperlink r:id="rId9" w:history="1">
        <w:r w:rsidR="0028235D" w:rsidRPr="00EE6AC8">
          <w:rPr>
            <w:rStyle w:val="Hyperlink"/>
          </w:rPr>
          <w:t>http://rcco.hr/odnosi-s-javnoscu/</w:t>
        </w:r>
      </w:hyperlink>
    </w:p>
    <w:p w:rsidR="00341EAC" w:rsidRDefault="00341EAC"/>
    <w:p w:rsidR="0003379D" w:rsidRDefault="0003379D">
      <w:r>
        <w:t>Tehnička specifikacija za Centar za gospodarenje otpadom</w:t>
      </w:r>
      <w:r w:rsidR="001B6C53">
        <w:t xml:space="preserve"> dostupna u cijelosti na adresi:</w:t>
      </w:r>
    </w:p>
    <w:p w:rsidR="0030513A" w:rsidRDefault="0004312D">
      <w:hyperlink r:id="rId10" w:history="1">
        <w:r w:rsidR="0003379D" w:rsidRPr="004432B8">
          <w:rPr>
            <w:rStyle w:val="Hyperlink"/>
          </w:rPr>
          <w:t>http://rcco.hr/centar-gospodarenje-otpadom/</w:t>
        </w:r>
      </w:hyperlink>
    </w:p>
    <w:p w:rsidR="0003379D" w:rsidRDefault="0003379D"/>
    <w:p w:rsidR="00AC76B1" w:rsidRDefault="00AC76B1"/>
    <w:p w:rsidR="0003379D" w:rsidRDefault="0003379D">
      <w:r>
        <w:t>Tehnička specifikacija za Pretovarne stanice</w:t>
      </w:r>
      <w:r w:rsidR="001B6C53">
        <w:t xml:space="preserve"> dostupna u cijelosti na adresi:</w:t>
      </w:r>
    </w:p>
    <w:p w:rsidR="0003379D" w:rsidRDefault="0004312D">
      <w:hyperlink r:id="rId11" w:history="1">
        <w:r w:rsidR="0003379D" w:rsidRPr="004432B8">
          <w:rPr>
            <w:rStyle w:val="Hyperlink"/>
          </w:rPr>
          <w:t>http://rcco.hr/pretovarne-stanice/</w:t>
        </w:r>
      </w:hyperlink>
    </w:p>
    <w:p w:rsidR="0003379D" w:rsidRDefault="0003379D"/>
    <w:p w:rsidR="0003379D" w:rsidRDefault="0003379D"/>
    <w:sectPr w:rsidR="0003379D" w:rsidSect="000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902"/>
    <w:multiLevelType w:val="hybridMultilevel"/>
    <w:tmpl w:val="030A05B0"/>
    <w:lvl w:ilvl="0" w:tplc="93E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C"/>
    <w:rsid w:val="0001337D"/>
    <w:rsid w:val="0003379D"/>
    <w:rsid w:val="0004312D"/>
    <w:rsid w:val="001B6C53"/>
    <w:rsid w:val="0028235D"/>
    <w:rsid w:val="0030513A"/>
    <w:rsid w:val="00341EAC"/>
    <w:rsid w:val="005F7F98"/>
    <w:rsid w:val="00630437"/>
    <w:rsid w:val="00640AD9"/>
    <w:rsid w:val="007631D8"/>
    <w:rsid w:val="00827657"/>
    <w:rsid w:val="009F34FC"/>
    <w:rsid w:val="00A725C9"/>
    <w:rsid w:val="00A914C2"/>
    <w:rsid w:val="00AC76B1"/>
    <w:rsid w:val="00C66B6A"/>
    <w:rsid w:val="00CD034D"/>
    <w:rsid w:val="00D42DA4"/>
    <w:rsid w:val="00DC24DA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0A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0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co.hr/pretovarne-stani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cco.hr/centar-gospodarenje-otpad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co.hr/odnosi-s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29DF-0808-483A-8966-9A31426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Novi Korisnik 01</cp:lastModifiedBy>
  <cp:revision>4</cp:revision>
  <dcterms:created xsi:type="dcterms:W3CDTF">2018-03-28T08:48:00Z</dcterms:created>
  <dcterms:modified xsi:type="dcterms:W3CDTF">2018-03-28T08:50:00Z</dcterms:modified>
</cp:coreProperties>
</file>