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E2E18" w14:textId="53A9AB7E" w:rsidR="007631D8" w:rsidRDefault="007631D8" w:rsidP="007631D8">
      <w:pPr>
        <w:tabs>
          <w:tab w:val="left" w:pos="5355"/>
        </w:tabs>
        <w:spacing w:after="120" w:line="240" w:lineRule="auto"/>
        <w:jc w:val="center"/>
        <w:rPr>
          <w:rFonts w:ascii="Verdana" w:eastAsia="Times New Roman" w:hAnsi="Verdana" w:cs="Arial"/>
          <w:b/>
          <w:bCs/>
          <w:lang w:eastAsia="sl-SI"/>
        </w:rPr>
      </w:pPr>
      <w:r>
        <w:rPr>
          <w:rFonts w:ascii="Verdana" w:eastAsia="Times New Roman" w:hAnsi="Verdana" w:cs="Arial"/>
          <w:b/>
          <w:bCs/>
          <w:noProof/>
          <w:lang w:eastAsia="sl-SI"/>
        </w:rPr>
        <w:drawing>
          <wp:inline distT="0" distB="0" distL="0" distR="0" wp14:anchorId="6000907C" wp14:editId="66F15729">
            <wp:extent cx="1819275" cy="514350"/>
            <wp:effectExtent l="0" t="0" r="952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B452E" w14:textId="77777777" w:rsidR="007631D8" w:rsidRDefault="007631D8" w:rsidP="007631D8">
      <w:pPr>
        <w:tabs>
          <w:tab w:val="left" w:pos="5355"/>
        </w:tabs>
        <w:spacing w:after="120" w:line="24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sl-SI"/>
        </w:rPr>
      </w:pPr>
    </w:p>
    <w:p w14:paraId="2609D638" w14:textId="77777777" w:rsidR="007631D8" w:rsidRDefault="007631D8" w:rsidP="007631D8">
      <w:pPr>
        <w:tabs>
          <w:tab w:val="left" w:pos="5355"/>
        </w:tabs>
        <w:spacing w:after="120" w:line="24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sl-SI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sl-SI"/>
        </w:rPr>
        <w:t>REGIONALNI CENTAR ČISTOG OKOLIŠA d.o.o.</w:t>
      </w:r>
    </w:p>
    <w:p w14:paraId="626BFA62" w14:textId="77777777" w:rsidR="007631D8" w:rsidRDefault="007631D8" w:rsidP="007631D8">
      <w:pPr>
        <w:tabs>
          <w:tab w:val="left" w:pos="5355"/>
        </w:tabs>
        <w:spacing w:after="120" w:line="24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eastAsia="sl-SI"/>
        </w:rPr>
      </w:pPr>
      <w:r>
        <w:rPr>
          <w:rFonts w:ascii="Verdana" w:eastAsia="Times New Roman" w:hAnsi="Verdana" w:cs="Arial"/>
          <w:b/>
          <w:bCs/>
          <w:sz w:val="20"/>
          <w:szCs w:val="20"/>
          <w:lang w:eastAsia="sl-SI"/>
        </w:rPr>
        <w:t>Vukovarska 148b, Split</w:t>
      </w:r>
    </w:p>
    <w:p w14:paraId="63716BD9" w14:textId="77777777" w:rsidR="007631D8" w:rsidRDefault="007631D8" w:rsidP="007631D8">
      <w:pPr>
        <w:autoSpaceDE w:val="0"/>
        <w:autoSpaceDN w:val="0"/>
        <w:adjustRightInd w:val="0"/>
        <w:spacing w:after="120" w:line="240" w:lineRule="auto"/>
        <w:ind w:right="380"/>
        <w:jc w:val="center"/>
        <w:rPr>
          <w:rFonts w:ascii="Verdana" w:eastAsia="Times New Roman" w:hAnsi="Verdana" w:cs="Arial"/>
          <w:sz w:val="20"/>
          <w:szCs w:val="20"/>
          <w:lang w:eastAsia="sl-SI"/>
        </w:rPr>
      </w:pPr>
      <w:r>
        <w:rPr>
          <w:rFonts w:ascii="Verdana" w:eastAsia="Times New Roman" w:hAnsi="Verdana" w:cs="Arial"/>
          <w:sz w:val="20"/>
          <w:szCs w:val="20"/>
          <w:lang w:eastAsia="sl-SI"/>
        </w:rPr>
        <w:t>OIB: 54045399638</w:t>
      </w:r>
    </w:p>
    <w:p w14:paraId="11435367" w14:textId="77777777" w:rsidR="007631D8" w:rsidRDefault="007631D8" w:rsidP="007631D8">
      <w:pPr>
        <w:keepNext/>
        <w:spacing w:after="120" w:line="240" w:lineRule="auto"/>
        <w:jc w:val="center"/>
        <w:outlineLvl w:val="0"/>
        <w:rPr>
          <w:rFonts w:ascii="Verdana" w:eastAsia="Times New Roman" w:hAnsi="Verdana" w:cs="Arial"/>
          <w:b/>
          <w:bCs/>
          <w:sz w:val="20"/>
          <w:szCs w:val="20"/>
          <w:lang w:eastAsia="sl-SI"/>
        </w:rPr>
      </w:pPr>
    </w:p>
    <w:p w14:paraId="5EE35BA6" w14:textId="77777777" w:rsidR="007631D8" w:rsidRDefault="007631D8" w:rsidP="007631D8">
      <w:pPr>
        <w:spacing w:after="12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sl-SI"/>
        </w:rPr>
      </w:pPr>
      <w:bookmarkStart w:id="0" w:name="_Toc448394666"/>
    </w:p>
    <w:p w14:paraId="533FE936" w14:textId="77777777" w:rsidR="007631D8" w:rsidRDefault="007631D8" w:rsidP="007631D8">
      <w:pPr>
        <w:spacing w:after="120" w:line="240" w:lineRule="auto"/>
        <w:jc w:val="center"/>
        <w:rPr>
          <w:rFonts w:ascii="Verdana" w:eastAsia="Times New Roman" w:hAnsi="Verdana" w:cs="Arial"/>
          <w:b/>
          <w:sz w:val="52"/>
          <w:szCs w:val="52"/>
          <w:lang w:eastAsia="sl-SI"/>
        </w:rPr>
      </w:pPr>
      <w:r>
        <w:rPr>
          <w:rFonts w:ascii="Verdana" w:eastAsia="Times New Roman" w:hAnsi="Verdana" w:cs="Arial"/>
          <w:b/>
          <w:sz w:val="52"/>
          <w:szCs w:val="52"/>
          <w:lang w:eastAsia="sl-SI"/>
        </w:rPr>
        <w:t>DOKUMENTACIJA O NABAVI</w:t>
      </w:r>
      <w:bookmarkEnd w:id="0"/>
    </w:p>
    <w:p w14:paraId="55E2AAC3" w14:textId="77777777" w:rsidR="007631D8" w:rsidRDefault="007631D8" w:rsidP="007631D8">
      <w:pPr>
        <w:spacing w:after="120" w:line="240" w:lineRule="auto"/>
        <w:jc w:val="center"/>
        <w:rPr>
          <w:rFonts w:ascii="Verdana" w:eastAsia="Times New Roman" w:hAnsi="Verdana" w:cs="Arial"/>
          <w:b/>
          <w:sz w:val="52"/>
          <w:szCs w:val="52"/>
          <w:lang w:eastAsia="sl-SI"/>
        </w:rPr>
      </w:pPr>
      <w:r>
        <w:rPr>
          <w:rFonts w:ascii="Verdana" w:eastAsia="Times New Roman" w:hAnsi="Verdana" w:cs="Arial"/>
          <w:b/>
          <w:sz w:val="52"/>
          <w:szCs w:val="52"/>
          <w:lang w:eastAsia="sl-SI"/>
        </w:rPr>
        <w:t>- NACRT -</w:t>
      </w:r>
    </w:p>
    <w:p w14:paraId="73BDD520" w14:textId="77777777" w:rsidR="007631D8" w:rsidRDefault="007631D8" w:rsidP="007631D8">
      <w:pPr>
        <w:keepNext/>
        <w:spacing w:after="120" w:line="240" w:lineRule="auto"/>
        <w:jc w:val="center"/>
        <w:outlineLvl w:val="3"/>
        <w:rPr>
          <w:rFonts w:ascii="Verdana" w:eastAsia="Times New Roman" w:hAnsi="Verdana" w:cs="Arial"/>
          <w:b/>
          <w:bCs/>
          <w:lang w:eastAsia="sl-SI"/>
        </w:rPr>
      </w:pPr>
      <w:r>
        <w:rPr>
          <w:rFonts w:ascii="Verdana" w:eastAsia="Times New Roman" w:hAnsi="Verdana" w:cs="Arial"/>
          <w:b/>
          <w:bCs/>
          <w:lang w:eastAsia="sl-SI"/>
        </w:rPr>
        <w:t xml:space="preserve">za projekt sufinanciran sredstvima </w:t>
      </w:r>
    </w:p>
    <w:p w14:paraId="54A6281B" w14:textId="042FAECA" w:rsidR="007631D8" w:rsidRDefault="007631D8" w:rsidP="007631D8">
      <w:pPr>
        <w:jc w:val="center"/>
        <w:rPr>
          <w:rFonts w:ascii="Verdana" w:eastAsia="DengXian" w:hAnsi="Verdana" w:cs="Times New Roman"/>
          <w:b/>
          <w:lang w:eastAsia="sl-SI"/>
        </w:rPr>
      </w:pPr>
      <w:r>
        <w:rPr>
          <w:rFonts w:ascii="Verdana" w:hAnsi="Verdana"/>
          <w:b/>
          <w:lang w:eastAsia="sl-SI"/>
        </w:rPr>
        <w:t>Operativnog programa Konkurentnost i kohezija 2014.-2020</w:t>
      </w:r>
      <w:r w:rsidR="001B6C53">
        <w:rPr>
          <w:rFonts w:ascii="Verdana" w:hAnsi="Verdana"/>
          <w:b/>
          <w:lang w:eastAsia="sl-SI"/>
        </w:rPr>
        <w:t>.</w:t>
      </w:r>
    </w:p>
    <w:p w14:paraId="055D7AD7" w14:textId="77777777" w:rsidR="007631D8" w:rsidRDefault="007631D8" w:rsidP="007631D8">
      <w:pPr>
        <w:keepNext/>
        <w:spacing w:after="120" w:line="240" w:lineRule="auto"/>
        <w:jc w:val="center"/>
        <w:outlineLvl w:val="3"/>
        <w:rPr>
          <w:rFonts w:ascii="Verdana" w:eastAsia="Times New Roman" w:hAnsi="Verdana" w:cs="Arial"/>
          <w:b/>
          <w:bCs/>
          <w:lang w:eastAsia="sl-SI"/>
        </w:rPr>
      </w:pPr>
      <w:r>
        <w:rPr>
          <w:rFonts w:ascii="Verdana" w:eastAsia="Times New Roman" w:hAnsi="Verdana" w:cs="Arial"/>
          <w:b/>
          <w:bCs/>
          <w:lang w:eastAsia="sl-SI"/>
        </w:rPr>
        <w:t xml:space="preserve"> u okviru Kohezijskog fonda </w:t>
      </w:r>
    </w:p>
    <w:p w14:paraId="6E3E3436" w14:textId="77777777" w:rsidR="007631D8" w:rsidRDefault="007631D8" w:rsidP="007631D8">
      <w:pPr>
        <w:spacing w:after="120" w:line="240" w:lineRule="auto"/>
        <w:rPr>
          <w:rFonts w:ascii="Verdana" w:eastAsia="Times New Roman" w:hAnsi="Verdana" w:cs="Arial"/>
          <w:sz w:val="20"/>
          <w:szCs w:val="20"/>
          <w:lang w:eastAsia="sl-SI"/>
        </w:rPr>
      </w:pPr>
    </w:p>
    <w:p w14:paraId="6365FEF7" w14:textId="77777777" w:rsidR="007631D8" w:rsidRDefault="007631D8" w:rsidP="007631D8">
      <w:pPr>
        <w:spacing w:after="120" w:line="240" w:lineRule="auto"/>
        <w:jc w:val="center"/>
        <w:rPr>
          <w:rFonts w:ascii="Verdana" w:eastAsia="Times New Roman" w:hAnsi="Verdana" w:cs="Arial"/>
          <w:sz w:val="28"/>
          <w:szCs w:val="28"/>
          <w:lang w:eastAsia="sl-SI"/>
        </w:rPr>
      </w:pPr>
      <w:bookmarkStart w:id="1" w:name="_Hlk505672779"/>
      <w:r>
        <w:rPr>
          <w:rFonts w:ascii="Verdana" w:eastAsia="Times New Roman" w:hAnsi="Verdana" w:cs="Arial"/>
          <w:b/>
          <w:bCs/>
          <w:sz w:val="28"/>
          <w:szCs w:val="28"/>
          <w:lang w:eastAsia="sl-SI"/>
        </w:rPr>
        <w:t xml:space="preserve">NABAVA USLUGA TEHNIČKE POMOĆI I UPRAVLJANJA PROJEKTOM </w:t>
      </w:r>
      <w:bookmarkEnd w:id="1"/>
      <w:r>
        <w:rPr>
          <w:rFonts w:ascii="Verdana" w:eastAsia="Times New Roman" w:hAnsi="Verdana" w:cs="Arial"/>
          <w:b/>
          <w:bCs/>
          <w:sz w:val="28"/>
          <w:szCs w:val="28"/>
          <w:lang w:eastAsia="sl-SI"/>
        </w:rPr>
        <w:t>IZGRADNJE CENTRA ZA GOSPODARENJE OTPADOM U SPLITSKO-DALMATINSKOJ ŽUPANIJI</w:t>
      </w:r>
    </w:p>
    <w:p w14:paraId="5AF3339A" w14:textId="77777777" w:rsidR="007631D8" w:rsidRDefault="007631D8" w:rsidP="007631D8">
      <w:pPr>
        <w:spacing w:after="120" w:line="240" w:lineRule="auto"/>
        <w:jc w:val="center"/>
        <w:rPr>
          <w:rFonts w:ascii="Verdana" w:eastAsia="Times New Roman" w:hAnsi="Verdana" w:cs="Arial"/>
          <w:b/>
          <w:bCs/>
          <w:lang w:eastAsia="sl-SI"/>
        </w:rPr>
      </w:pPr>
    </w:p>
    <w:p w14:paraId="3F0F8E09" w14:textId="77777777" w:rsidR="007631D8" w:rsidRDefault="007631D8" w:rsidP="007631D8">
      <w:pPr>
        <w:spacing w:after="120" w:line="240" w:lineRule="auto"/>
        <w:jc w:val="center"/>
        <w:rPr>
          <w:rFonts w:ascii="Verdana" w:eastAsia="Times New Roman" w:hAnsi="Verdana" w:cs="Arial"/>
          <w:lang w:eastAsia="sl-SI"/>
        </w:rPr>
      </w:pPr>
      <w:r>
        <w:rPr>
          <w:rFonts w:ascii="Verdana" w:eastAsia="Times New Roman" w:hAnsi="Verdana" w:cs="Arial"/>
          <w:b/>
          <w:bCs/>
          <w:lang w:eastAsia="sl-SI"/>
        </w:rPr>
        <w:t>OTVORENI POSTUPAK JAVNE NABAVE VELIKE VRIJEDNOSTI</w:t>
      </w:r>
    </w:p>
    <w:p w14:paraId="52C8C91C" w14:textId="77777777" w:rsidR="007631D8" w:rsidRDefault="007631D8" w:rsidP="007631D8">
      <w:pPr>
        <w:spacing w:after="120" w:line="240" w:lineRule="auto"/>
        <w:jc w:val="center"/>
        <w:rPr>
          <w:rFonts w:ascii="Verdana" w:eastAsia="Times New Roman" w:hAnsi="Verdana" w:cs="Arial"/>
          <w:b/>
          <w:bCs/>
          <w:lang w:eastAsia="sl-SI"/>
        </w:rPr>
      </w:pPr>
      <w:r>
        <w:rPr>
          <w:rFonts w:ascii="Verdana" w:eastAsia="Times New Roman" w:hAnsi="Verdana" w:cs="Arial"/>
          <w:b/>
          <w:bCs/>
          <w:lang w:eastAsia="sl-SI"/>
        </w:rPr>
        <w:t>PRETHODNO SAVJETOVANJE</w:t>
      </w:r>
    </w:p>
    <w:p w14:paraId="7BD808D7" w14:textId="466E794D" w:rsidR="007631D8" w:rsidRDefault="007631D8" w:rsidP="007631D8">
      <w:pPr>
        <w:spacing w:after="120" w:line="240" w:lineRule="auto"/>
        <w:rPr>
          <w:rFonts w:ascii="Verdana" w:eastAsia="Times New Roman" w:hAnsi="Verdana" w:cs="Arial"/>
          <w:highlight w:val="yellow"/>
          <w:lang w:eastAsia="sl-SI"/>
        </w:rPr>
      </w:pPr>
    </w:p>
    <w:p w14:paraId="17306C25" w14:textId="77777777" w:rsidR="007631D8" w:rsidRDefault="007631D8" w:rsidP="007631D8">
      <w:pPr>
        <w:spacing w:after="120" w:line="240" w:lineRule="auto"/>
        <w:rPr>
          <w:rFonts w:ascii="Verdana" w:eastAsia="Times New Roman" w:hAnsi="Verdana" w:cs="Arial"/>
          <w:highlight w:val="yellow"/>
          <w:lang w:eastAsia="sl-SI"/>
        </w:rPr>
      </w:pPr>
    </w:p>
    <w:p w14:paraId="50ADA26D" w14:textId="37B193DE" w:rsidR="007631D8" w:rsidRDefault="007631D8" w:rsidP="007631D8">
      <w:pPr>
        <w:spacing w:after="120" w:line="240" w:lineRule="auto"/>
        <w:jc w:val="center"/>
        <w:rPr>
          <w:rFonts w:ascii="Verdana" w:eastAsia="Times New Roman" w:hAnsi="Verdana" w:cs="Arial"/>
          <w:b/>
          <w:bCs/>
          <w:sz w:val="36"/>
          <w:szCs w:val="36"/>
          <w:lang w:eastAsia="sl-SI"/>
        </w:rPr>
      </w:pPr>
      <w:r>
        <w:rPr>
          <w:rFonts w:ascii="Verdana" w:eastAsia="Times New Roman" w:hAnsi="Verdana" w:cs="Arial"/>
          <w:b/>
          <w:bCs/>
          <w:sz w:val="36"/>
          <w:szCs w:val="36"/>
          <w:lang w:eastAsia="sl-SI"/>
        </w:rPr>
        <w:t>TEHNIČKA SPECIFIKACIJA</w:t>
      </w:r>
    </w:p>
    <w:p w14:paraId="32828FFB" w14:textId="55DA4BFA" w:rsidR="007631D8" w:rsidRDefault="007631D8" w:rsidP="007631D8">
      <w:pPr>
        <w:spacing w:after="120" w:line="240" w:lineRule="auto"/>
        <w:jc w:val="center"/>
        <w:rPr>
          <w:rFonts w:ascii="Verdana" w:eastAsia="Times New Roman" w:hAnsi="Verdana" w:cs="Arial"/>
          <w:sz w:val="20"/>
          <w:szCs w:val="20"/>
          <w:highlight w:val="yellow"/>
          <w:lang w:eastAsia="sl-SI"/>
        </w:rPr>
      </w:pPr>
    </w:p>
    <w:p w14:paraId="32A18DB6" w14:textId="77777777" w:rsidR="007631D8" w:rsidRDefault="007631D8" w:rsidP="007631D8">
      <w:pPr>
        <w:spacing w:after="120" w:line="240" w:lineRule="auto"/>
        <w:jc w:val="center"/>
        <w:rPr>
          <w:rFonts w:ascii="Verdana" w:eastAsia="Times New Roman" w:hAnsi="Verdana" w:cs="Arial"/>
          <w:sz w:val="20"/>
          <w:szCs w:val="20"/>
          <w:highlight w:val="yellow"/>
          <w:lang w:eastAsia="sl-SI"/>
        </w:rPr>
      </w:pPr>
    </w:p>
    <w:p w14:paraId="303D1DD2" w14:textId="77777777" w:rsidR="007631D8" w:rsidRDefault="007631D8" w:rsidP="007631D8">
      <w:pPr>
        <w:spacing w:after="120" w:line="240" w:lineRule="auto"/>
        <w:jc w:val="center"/>
        <w:rPr>
          <w:rFonts w:ascii="Verdana" w:eastAsia="Times New Roman" w:hAnsi="Verdana" w:cs="Arial"/>
          <w:sz w:val="20"/>
          <w:szCs w:val="20"/>
          <w:lang w:eastAsia="sl-SI"/>
        </w:rPr>
      </w:pPr>
      <w:r>
        <w:rPr>
          <w:rFonts w:ascii="Verdana" w:eastAsia="Times New Roman" w:hAnsi="Verdana" w:cs="Arial"/>
          <w:sz w:val="20"/>
          <w:szCs w:val="20"/>
          <w:lang w:eastAsia="sl-SI"/>
        </w:rPr>
        <w:t>Evidencijski broj nabave: VV-02/18</w:t>
      </w:r>
    </w:p>
    <w:p w14:paraId="33ADBC2F" w14:textId="77777777" w:rsidR="007631D8" w:rsidRDefault="007631D8" w:rsidP="007631D8">
      <w:pPr>
        <w:spacing w:after="120" w:line="240" w:lineRule="auto"/>
        <w:jc w:val="center"/>
        <w:rPr>
          <w:rFonts w:ascii="Verdana" w:eastAsia="Times New Roman" w:hAnsi="Verdana" w:cs="Arial"/>
          <w:sz w:val="20"/>
          <w:szCs w:val="20"/>
          <w:lang w:eastAsia="sl-SI"/>
        </w:rPr>
      </w:pPr>
      <w:r>
        <w:rPr>
          <w:rFonts w:ascii="Verdana" w:eastAsia="Times New Roman" w:hAnsi="Verdana" w:cs="Arial"/>
          <w:sz w:val="20"/>
          <w:szCs w:val="20"/>
          <w:lang w:eastAsia="sl-SI"/>
        </w:rPr>
        <w:t>Split, veljače 2018. godine</w:t>
      </w:r>
    </w:p>
    <w:p w14:paraId="2B192813" w14:textId="7BC9BF91" w:rsidR="007631D8" w:rsidRDefault="007631D8" w:rsidP="007631D8">
      <w:pPr>
        <w:spacing w:after="120" w:line="240" w:lineRule="auto"/>
        <w:jc w:val="center"/>
        <w:rPr>
          <w:rFonts w:ascii="Verdana" w:eastAsia="Times New Roman" w:hAnsi="Verdana" w:cs="Arial"/>
          <w:sz w:val="20"/>
          <w:szCs w:val="20"/>
          <w:lang w:eastAsia="sl-SI"/>
        </w:rPr>
      </w:pPr>
      <w:r>
        <w:rPr>
          <w:rFonts w:ascii="Verdana" w:eastAsia="Times New Roman" w:hAnsi="Verdana" w:cs="Arial"/>
          <w:noProof/>
          <w:sz w:val="20"/>
          <w:szCs w:val="20"/>
          <w:lang w:eastAsia="sl-SI"/>
        </w:rPr>
        <w:drawing>
          <wp:inline distT="0" distB="0" distL="0" distR="0" wp14:anchorId="10B3D990" wp14:editId="66B2FE11">
            <wp:extent cx="5686425" cy="14287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34AC4B" w14:textId="7A109B83" w:rsidR="0003379D" w:rsidRDefault="0003379D"/>
    <w:p w14:paraId="372E5681" w14:textId="66302838" w:rsidR="007631D8" w:rsidRDefault="001B6C53">
      <w:r>
        <w:lastRenderedPageBreak/>
        <w:t>C PRILOZI</w:t>
      </w:r>
    </w:p>
    <w:p w14:paraId="6083E367" w14:textId="0D08D261" w:rsidR="001B6C53" w:rsidRDefault="001B6C53">
      <w:r>
        <w:t>1. PRILOG - PODLOGE</w:t>
      </w:r>
    </w:p>
    <w:p w14:paraId="7477DCE7" w14:textId="77777777" w:rsidR="007631D8" w:rsidRDefault="007631D8"/>
    <w:p w14:paraId="04E2010C" w14:textId="38FFF759" w:rsidR="0003379D" w:rsidRDefault="0003379D">
      <w:r>
        <w:t>Tehnička specifikacija za Centar za gospodarenje otpadom</w:t>
      </w:r>
      <w:r w:rsidR="001B6C53">
        <w:t xml:space="preserve"> dostupna u cijelosti na adresi:</w:t>
      </w:r>
    </w:p>
    <w:p w14:paraId="0FE808A1" w14:textId="3F6CBD46" w:rsidR="0030513A" w:rsidRDefault="0003379D">
      <w:hyperlink r:id="rId6" w:history="1">
        <w:r w:rsidRPr="004432B8">
          <w:rPr>
            <w:rStyle w:val="Hiperveza"/>
          </w:rPr>
          <w:t>http://rcco.hr/centar-gospodarenje-otpadom/</w:t>
        </w:r>
      </w:hyperlink>
    </w:p>
    <w:p w14:paraId="1D5AA037" w14:textId="77777777" w:rsidR="0003379D" w:rsidRDefault="0003379D"/>
    <w:p w14:paraId="619F48FC" w14:textId="77777777" w:rsidR="0003379D" w:rsidRDefault="0003379D"/>
    <w:p w14:paraId="78D8980B" w14:textId="3AD9FFFD" w:rsidR="0003379D" w:rsidRDefault="0003379D">
      <w:r>
        <w:t>Tehnička specifikacija za Pretovarne stanice</w:t>
      </w:r>
      <w:r w:rsidR="001B6C53">
        <w:t xml:space="preserve"> dostupna u cijelosti na adresi:</w:t>
      </w:r>
    </w:p>
    <w:p w14:paraId="18E72A0E" w14:textId="36A1210B" w:rsidR="0003379D" w:rsidRDefault="0003379D">
      <w:hyperlink r:id="rId7" w:history="1">
        <w:r w:rsidRPr="004432B8">
          <w:rPr>
            <w:rStyle w:val="Hiperveza"/>
          </w:rPr>
          <w:t>http://rcco.hr/pretovarne-stanice/</w:t>
        </w:r>
      </w:hyperlink>
    </w:p>
    <w:p w14:paraId="0C9D6396" w14:textId="35729A6E" w:rsidR="0003379D" w:rsidRDefault="0003379D"/>
    <w:p w14:paraId="6E99CB9E" w14:textId="0B6ACB74" w:rsidR="0003379D" w:rsidRDefault="001B6C53">
      <w:r>
        <w:t>Za pregled dijela</w:t>
      </w:r>
      <w:r w:rsidR="0003379D">
        <w:t xml:space="preserve"> tehničke specifikacije izrađen u </w:t>
      </w:r>
      <w:r>
        <w:t>.</w:t>
      </w:r>
      <w:proofErr w:type="spellStart"/>
      <w:r w:rsidR="0003379D">
        <w:t>dwg</w:t>
      </w:r>
      <w:proofErr w:type="spellEnd"/>
      <w:r w:rsidR="0003379D">
        <w:t xml:space="preserve"> formatu (nacrti, skice i slično) mogu </w:t>
      </w:r>
      <w:r>
        <w:t xml:space="preserve">se </w:t>
      </w:r>
      <w:r w:rsidR="0003379D">
        <w:t>koristiti besplatni alati</w:t>
      </w:r>
      <w:r>
        <w:t>, npr.:</w:t>
      </w:r>
      <w:bookmarkStart w:id="2" w:name="_GoBack"/>
      <w:bookmarkEnd w:id="2"/>
    </w:p>
    <w:p w14:paraId="3F626617" w14:textId="18E64AC4" w:rsidR="0003379D" w:rsidRDefault="0003379D">
      <w:hyperlink r:id="rId8" w:history="1">
        <w:r w:rsidRPr="004432B8">
          <w:rPr>
            <w:rStyle w:val="Hiperveza"/>
          </w:rPr>
          <w:t>https://autodesk-dwg-trueview.en.softonic.com/download</w:t>
        </w:r>
      </w:hyperlink>
    </w:p>
    <w:p w14:paraId="005E8105" w14:textId="77777777" w:rsidR="0003379D" w:rsidRDefault="0003379D"/>
    <w:sectPr w:rsidR="0003379D" w:rsidSect="000133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4FC"/>
    <w:rsid w:val="0001337D"/>
    <w:rsid w:val="0003379D"/>
    <w:rsid w:val="001B6C53"/>
    <w:rsid w:val="0030513A"/>
    <w:rsid w:val="007631D8"/>
    <w:rsid w:val="009F34FC"/>
    <w:rsid w:val="00DC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C05CA"/>
  <w15:chartTrackingRefBased/>
  <w15:docId w15:val="{6FC05D14-8740-4C0B-AA70-C2B0DC8B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3379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3379D"/>
    <w:rPr>
      <w:color w:val="808080"/>
      <w:shd w:val="clear" w:color="auto" w:fill="E6E6E6"/>
    </w:rPr>
  </w:style>
  <w:style w:type="paragraph" w:styleId="Odlomakpopisa">
    <w:name w:val="List Paragraph"/>
    <w:basedOn w:val="Normal"/>
    <w:uiPriority w:val="34"/>
    <w:qFormat/>
    <w:rsid w:val="001B6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9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odesk-dwg-trueview.en.softonic.com/downloa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cco.hr/pretovarne-stanic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cco.hr/centar-gospodarenje-otpadom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Rcco Jedan</dc:creator>
  <cp:keywords/>
  <dc:description/>
  <cp:lastModifiedBy>Rcco Jedan</cp:lastModifiedBy>
  <cp:revision>2</cp:revision>
  <dcterms:created xsi:type="dcterms:W3CDTF">2018-02-21T11:50:00Z</dcterms:created>
  <dcterms:modified xsi:type="dcterms:W3CDTF">2018-02-21T11:50:00Z</dcterms:modified>
</cp:coreProperties>
</file>